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66B" w:rsidRPr="00104EFC" w:rsidRDefault="00104EFC">
      <w:pPr>
        <w:rPr>
          <w:rFonts w:cs="Times New Roman"/>
          <w:b/>
          <w:szCs w:val="24"/>
        </w:rPr>
      </w:pPr>
      <w:bookmarkStart w:id="0" w:name="_GoBack"/>
      <w:bookmarkEnd w:id="0"/>
      <w:r w:rsidRPr="00104EFC">
        <w:rPr>
          <w:rFonts w:cs="Times New Roman"/>
          <w:b/>
          <w:szCs w:val="24"/>
        </w:rPr>
        <w:t>Barry Childs</w:t>
      </w:r>
    </w:p>
    <w:p w:rsidR="00104EFC" w:rsidRPr="00104EFC" w:rsidRDefault="00104EFC" w:rsidP="00104EFC">
      <w:pPr>
        <w:rPr>
          <w:rFonts w:cs="Times New Roman"/>
          <w:szCs w:val="24"/>
        </w:rPr>
      </w:pPr>
      <w:r w:rsidRPr="00104EFC">
        <w:rPr>
          <w:rFonts w:cs="Times New Roman"/>
          <w:iCs/>
          <w:szCs w:val="24"/>
          <w:lang w:val="en-US"/>
        </w:rPr>
        <w:t>Barry Childs is joint CEO of Insight Actuaries &amp; Consultants. He is a fellow of the Institute and Faculty of and member of the health and care board of the IFoA in the UK. He is the current chair of the healthcare committee of the Actuarial Society of South Africa and scrutineers the healthcare fellowship paper of the local health actuarial examinations. He has been involved in the local healthcare sector since 2000</w:t>
      </w:r>
      <w:r w:rsidR="00FF7506">
        <w:rPr>
          <w:rFonts w:cs="Times New Roman"/>
          <w:iCs/>
          <w:szCs w:val="24"/>
          <w:lang w:val="en-US"/>
        </w:rPr>
        <w:t>,</w:t>
      </w:r>
      <w:r w:rsidRPr="00104EFC">
        <w:rPr>
          <w:rFonts w:cs="Times New Roman"/>
          <w:iCs/>
          <w:szCs w:val="24"/>
          <w:lang w:val="en-US"/>
        </w:rPr>
        <w:t xml:space="preserve"> consulting widely to providers and funders, and is passionate about improvements to the health system and access to care. </w:t>
      </w:r>
    </w:p>
    <w:p w:rsidR="00104EFC" w:rsidRDefault="00104EFC" w:rsidP="00104EFC">
      <w:r>
        <w:t> </w:t>
      </w:r>
    </w:p>
    <w:p w:rsidR="00104EFC" w:rsidRDefault="00104EFC" w:rsidP="00104EFC">
      <w:pPr>
        <w:spacing w:after="240"/>
        <w:rPr>
          <w:rFonts w:eastAsia="Times New Roman"/>
          <w:szCs w:val="24"/>
          <w:lang w:eastAsia="en-ZA"/>
        </w:rPr>
      </w:pPr>
    </w:p>
    <w:p w:rsidR="00104EFC" w:rsidRDefault="00104EFC"/>
    <w:sectPr w:rsidR="00104E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EFC"/>
    <w:rsid w:val="00104EFC"/>
    <w:rsid w:val="00613204"/>
    <w:rsid w:val="00637B3E"/>
    <w:rsid w:val="0082066B"/>
    <w:rsid w:val="00D040A9"/>
    <w:rsid w:val="00FF75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5F232-BB3A-44D5-A955-EE59A13F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478</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Zodwa Ngidi</cp:lastModifiedBy>
  <cp:revision>2</cp:revision>
  <dcterms:created xsi:type="dcterms:W3CDTF">2019-02-15T07:01:00Z</dcterms:created>
  <dcterms:modified xsi:type="dcterms:W3CDTF">2019-02-15T07:01:00Z</dcterms:modified>
</cp:coreProperties>
</file>